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28089F" w:rsidP="002808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89F">
        <w:rPr>
          <w:rFonts w:ascii="Times New Roman" w:hAnsi="Times New Roman" w:cs="Times New Roman"/>
          <w:b/>
          <w:sz w:val="28"/>
          <w:szCs w:val="28"/>
        </w:rPr>
        <w:t>DODATOK č. 1</w:t>
      </w:r>
    </w:p>
    <w:p w:rsidR="0028089F" w:rsidRDefault="0028089F" w:rsidP="002808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089F">
        <w:rPr>
          <w:rFonts w:ascii="Times New Roman" w:hAnsi="Times New Roman" w:cs="Times New Roman"/>
          <w:sz w:val="24"/>
          <w:szCs w:val="24"/>
        </w:rPr>
        <w:t xml:space="preserve">ku Kolektívnej zmluve </w:t>
      </w:r>
      <w:r>
        <w:rPr>
          <w:rFonts w:ascii="Times New Roman" w:hAnsi="Times New Roman" w:cs="Times New Roman"/>
          <w:sz w:val="24"/>
          <w:szCs w:val="24"/>
        </w:rPr>
        <w:t>uzatvorenej na rok 2022</w:t>
      </w:r>
    </w:p>
    <w:p w:rsidR="0028089F" w:rsidRDefault="0028089F" w:rsidP="002808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089F" w:rsidRDefault="004A03E8" w:rsidP="004A03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Zmluvné strany:</w:t>
      </w:r>
    </w:p>
    <w:p w:rsidR="004A03E8" w:rsidRDefault="004A03E8" w:rsidP="004A0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3E8" w:rsidRDefault="004A03E8" w:rsidP="004A0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3E8">
        <w:rPr>
          <w:rFonts w:ascii="Times New Roman" w:hAnsi="Times New Roman" w:cs="Times New Roman"/>
          <w:b/>
          <w:sz w:val="24"/>
          <w:szCs w:val="24"/>
        </w:rPr>
        <w:t>Centrum sociálnych služieb Leto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4A03E8">
        <w:rPr>
          <w:rFonts w:ascii="Times New Roman" w:hAnsi="Times New Roman" w:cs="Times New Roman"/>
          <w:b/>
          <w:sz w:val="24"/>
          <w:szCs w:val="24"/>
        </w:rPr>
        <w:t>ruhy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Karpatská 3117/9, 010 08 Žilina, zastúpená </w:t>
      </w:r>
    </w:p>
    <w:p w:rsidR="004A03E8" w:rsidRDefault="00420EAA" w:rsidP="004A03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riaditeľkou PhDr. Helenou </w:t>
      </w:r>
      <w:proofErr w:type="spellStart"/>
      <w:r>
        <w:rPr>
          <w:rFonts w:ascii="Times New Roman" w:hAnsi="Times New Roman" w:cs="Times New Roman"/>
          <w:sz w:val="24"/>
          <w:szCs w:val="24"/>
        </w:rPr>
        <w:t>Gajdošíkovou</w:t>
      </w:r>
      <w:proofErr w:type="spellEnd"/>
      <w:r w:rsidR="004A03E8">
        <w:rPr>
          <w:rFonts w:ascii="Times New Roman" w:hAnsi="Times New Roman" w:cs="Times New Roman"/>
          <w:sz w:val="24"/>
          <w:szCs w:val="24"/>
        </w:rPr>
        <w:t xml:space="preserve">, MBA </w:t>
      </w:r>
    </w:p>
    <w:p w:rsidR="004A03E8" w:rsidRPr="004A03E8" w:rsidRDefault="004A03E8" w:rsidP="004A03E8">
      <w:pPr>
        <w:pStyle w:val="western"/>
        <w:spacing w:before="0" w:beforeAutospacing="0"/>
        <w:jc w:val="left"/>
        <w:rPr>
          <w:b w:val="0"/>
          <w:bCs w:val="0"/>
          <w:spacing w:val="-4"/>
        </w:rPr>
      </w:pPr>
      <w:r w:rsidRPr="004A03E8">
        <w:rPr>
          <w:b w:val="0"/>
        </w:rPr>
        <w:t>(ďalej len zamestnávateľ</w:t>
      </w:r>
      <w:r w:rsidRPr="004A03E8">
        <w:rPr>
          <w:rFonts w:ascii="Arial" w:hAnsi="Arial" w:cs="Arial"/>
          <w:b w:val="0"/>
          <w:bCs w:val="0"/>
          <w:spacing w:val="-4"/>
          <w:sz w:val="20"/>
          <w:szCs w:val="20"/>
        </w:rPr>
        <w:t>)</w:t>
      </w:r>
    </w:p>
    <w:p w:rsidR="004A03E8" w:rsidRPr="00F57C99" w:rsidRDefault="00F57C99" w:rsidP="00F57C9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57C99">
        <w:rPr>
          <w:rFonts w:ascii="Times New Roman" w:hAnsi="Times New Roman" w:cs="Times New Roman"/>
          <w:i/>
          <w:sz w:val="24"/>
          <w:szCs w:val="24"/>
        </w:rPr>
        <w:t>na jednej strane</w:t>
      </w:r>
    </w:p>
    <w:p w:rsidR="0028089F" w:rsidRDefault="004A03E8" w:rsidP="002808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FD7E1B" w:rsidRDefault="00FD7E1B" w:rsidP="002808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3E8" w:rsidRDefault="004A03E8" w:rsidP="004A03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Základná odborová organizácia SOZ  zdravotníctva a sociálnych služieb </w:t>
      </w:r>
      <w:r w:rsidR="00F57C99" w:rsidRPr="00F57C99">
        <w:rPr>
          <w:rFonts w:ascii="Times New Roman" w:hAnsi="Times New Roman" w:cs="Times New Roman"/>
          <w:sz w:val="24"/>
          <w:szCs w:val="24"/>
        </w:rPr>
        <w:t>pri</w:t>
      </w:r>
      <w:r w:rsidR="00F57C99">
        <w:rPr>
          <w:rFonts w:ascii="Times New Roman" w:hAnsi="Times New Roman" w:cs="Times New Roman"/>
          <w:sz w:val="24"/>
          <w:szCs w:val="24"/>
        </w:rPr>
        <w:t xml:space="preserve"> CSS Letokruhy, Karpatská 3117/9, Žilina, </w:t>
      </w:r>
      <w:r w:rsidR="00F57C99" w:rsidRPr="00F57C99">
        <w:rPr>
          <w:rFonts w:ascii="Times New Roman" w:hAnsi="Times New Roman" w:cs="Times New Roman"/>
          <w:b/>
          <w:sz w:val="24"/>
          <w:szCs w:val="24"/>
        </w:rPr>
        <w:t>pracovisko Karpatská 6</w:t>
      </w:r>
      <w:r w:rsidR="00F57C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57C99" w:rsidRPr="00F57C99">
        <w:rPr>
          <w:rFonts w:ascii="Times New Roman" w:hAnsi="Times New Roman" w:cs="Times New Roman"/>
          <w:sz w:val="24"/>
          <w:szCs w:val="24"/>
        </w:rPr>
        <w:t>zastúpená</w:t>
      </w:r>
      <w:r w:rsidR="00F57C99">
        <w:rPr>
          <w:rFonts w:ascii="Times New Roman" w:hAnsi="Times New Roman" w:cs="Times New Roman"/>
          <w:sz w:val="24"/>
          <w:szCs w:val="24"/>
        </w:rPr>
        <w:t xml:space="preserve"> predsedom Simonou </w:t>
      </w:r>
      <w:proofErr w:type="spellStart"/>
      <w:r w:rsidR="00F57C99">
        <w:rPr>
          <w:rFonts w:ascii="Times New Roman" w:hAnsi="Times New Roman" w:cs="Times New Roman"/>
          <w:sz w:val="24"/>
          <w:szCs w:val="24"/>
        </w:rPr>
        <w:t>Zajacovou</w:t>
      </w:r>
      <w:proofErr w:type="spellEnd"/>
      <w:r w:rsidR="00F57C99">
        <w:rPr>
          <w:rFonts w:ascii="Times New Roman" w:hAnsi="Times New Roman" w:cs="Times New Roman"/>
          <w:sz w:val="24"/>
          <w:szCs w:val="24"/>
        </w:rPr>
        <w:t>,</w:t>
      </w:r>
    </w:p>
    <w:p w:rsidR="00FD7E1B" w:rsidRDefault="00FD7E1B" w:rsidP="00F57C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7C99" w:rsidRDefault="00F57C99" w:rsidP="00F57C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Základná odborová organizácia SOZ  zdravotníctva a sociálnych služieb </w:t>
      </w:r>
      <w:r w:rsidRPr="00F57C99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 xml:space="preserve"> CSS Letokruhy, Karpatská 3117/9, Žilina, </w:t>
      </w:r>
      <w:r w:rsidRPr="00F57C99">
        <w:rPr>
          <w:rFonts w:ascii="Times New Roman" w:hAnsi="Times New Roman" w:cs="Times New Roman"/>
          <w:b/>
          <w:sz w:val="24"/>
          <w:szCs w:val="24"/>
        </w:rPr>
        <w:t xml:space="preserve">pracovisko Karpatská </w:t>
      </w:r>
      <w:r>
        <w:rPr>
          <w:rFonts w:ascii="Times New Roman" w:hAnsi="Times New Roman" w:cs="Times New Roman"/>
          <w:b/>
          <w:sz w:val="24"/>
          <w:szCs w:val="24"/>
        </w:rPr>
        <w:t xml:space="preserve">8,9 </w:t>
      </w:r>
      <w:r w:rsidRPr="00F57C99">
        <w:rPr>
          <w:rFonts w:ascii="Times New Roman" w:hAnsi="Times New Roman" w:cs="Times New Roman"/>
          <w:sz w:val="24"/>
          <w:szCs w:val="24"/>
        </w:rPr>
        <w:t>zastúpená</w:t>
      </w:r>
      <w:r>
        <w:rPr>
          <w:rFonts w:ascii="Times New Roman" w:hAnsi="Times New Roman" w:cs="Times New Roman"/>
          <w:sz w:val="24"/>
          <w:szCs w:val="24"/>
        </w:rPr>
        <w:t xml:space="preserve"> predsedom Erikou Michalíkovou,</w:t>
      </w:r>
    </w:p>
    <w:p w:rsidR="00F57C99" w:rsidRPr="00F57C99" w:rsidRDefault="00F57C99" w:rsidP="00F57C99">
      <w:pPr>
        <w:spacing w:after="0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57C99">
        <w:rPr>
          <w:rFonts w:ascii="Times New Roman" w:hAnsi="Times New Roman" w:cs="Times New Roman"/>
          <w:i/>
          <w:sz w:val="24"/>
          <w:szCs w:val="24"/>
        </w:rPr>
        <w:t xml:space="preserve">na </w:t>
      </w:r>
      <w:r>
        <w:rPr>
          <w:rFonts w:ascii="Times New Roman" w:hAnsi="Times New Roman" w:cs="Times New Roman"/>
          <w:i/>
          <w:sz w:val="24"/>
          <w:szCs w:val="24"/>
        </w:rPr>
        <w:t xml:space="preserve">druhej </w:t>
      </w:r>
      <w:r w:rsidRPr="00F57C99">
        <w:rPr>
          <w:rFonts w:ascii="Times New Roman" w:hAnsi="Times New Roman" w:cs="Times New Roman"/>
          <w:i/>
          <w:sz w:val="24"/>
          <w:szCs w:val="24"/>
        </w:rPr>
        <w:t>strane</w:t>
      </w:r>
    </w:p>
    <w:p w:rsidR="00F57C99" w:rsidRDefault="00F57C99" w:rsidP="004A0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C99" w:rsidRDefault="004749DD" w:rsidP="004A03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 v súlade s Článkom 51</w:t>
      </w:r>
      <w:r w:rsidR="00420EAA">
        <w:rPr>
          <w:rFonts w:ascii="Times New Roman" w:hAnsi="Times New Roman" w:cs="Times New Roman"/>
          <w:sz w:val="24"/>
          <w:szCs w:val="24"/>
        </w:rPr>
        <w:t>, bod2.</w:t>
      </w:r>
      <w:r>
        <w:rPr>
          <w:rFonts w:ascii="Times New Roman" w:hAnsi="Times New Roman" w:cs="Times New Roman"/>
          <w:sz w:val="24"/>
          <w:szCs w:val="24"/>
        </w:rPr>
        <w:t xml:space="preserve"> Kolektívnej zmluvy CSS Letokruhy na rok  2022  a</w:t>
      </w:r>
      <w:r w:rsidR="00420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 Dodatkom č. 1 ku Kolektívnej zmluve vyššieho stupňa  zo dňa 13.7.2022 dohodli, že </w:t>
      </w:r>
      <w:r w:rsidR="00F57C99">
        <w:rPr>
          <w:rFonts w:ascii="Times New Roman" w:hAnsi="Times New Roman" w:cs="Times New Roman"/>
          <w:sz w:val="24"/>
          <w:szCs w:val="24"/>
        </w:rPr>
        <w:t>Kolektívn</w:t>
      </w:r>
      <w:r>
        <w:rPr>
          <w:rFonts w:ascii="Times New Roman" w:hAnsi="Times New Roman" w:cs="Times New Roman"/>
          <w:sz w:val="24"/>
          <w:szCs w:val="24"/>
        </w:rPr>
        <w:t>a</w:t>
      </w:r>
      <w:r w:rsidR="00F57C99">
        <w:rPr>
          <w:rFonts w:ascii="Times New Roman" w:hAnsi="Times New Roman" w:cs="Times New Roman"/>
          <w:sz w:val="24"/>
          <w:szCs w:val="24"/>
        </w:rPr>
        <w:t xml:space="preserve"> zmluv</w:t>
      </w:r>
      <w:r>
        <w:rPr>
          <w:rFonts w:ascii="Times New Roman" w:hAnsi="Times New Roman" w:cs="Times New Roman"/>
          <w:sz w:val="24"/>
          <w:szCs w:val="24"/>
        </w:rPr>
        <w:t xml:space="preserve">a CSS Letokruhy </w:t>
      </w:r>
      <w:r w:rsidR="00F57C99">
        <w:rPr>
          <w:rFonts w:ascii="Times New Roman" w:hAnsi="Times New Roman" w:cs="Times New Roman"/>
          <w:sz w:val="24"/>
          <w:szCs w:val="24"/>
        </w:rPr>
        <w:t xml:space="preserve"> na rok 2022 zo dňa </w:t>
      </w:r>
      <w:r w:rsidR="00332FB3">
        <w:rPr>
          <w:rFonts w:ascii="Times New Roman" w:hAnsi="Times New Roman" w:cs="Times New Roman"/>
          <w:sz w:val="24"/>
          <w:szCs w:val="24"/>
        </w:rPr>
        <w:t>31.12.2021</w:t>
      </w:r>
      <w:r>
        <w:rPr>
          <w:rFonts w:ascii="Times New Roman" w:hAnsi="Times New Roman" w:cs="Times New Roman"/>
          <w:sz w:val="24"/>
          <w:szCs w:val="24"/>
        </w:rPr>
        <w:t xml:space="preserve"> sa doplna nasledovne</w:t>
      </w:r>
      <w:r w:rsidR="00EF25C9">
        <w:rPr>
          <w:rFonts w:ascii="Times New Roman" w:hAnsi="Times New Roman" w:cs="Times New Roman"/>
          <w:sz w:val="24"/>
          <w:szCs w:val="24"/>
        </w:rPr>
        <w:t>:</w:t>
      </w:r>
    </w:p>
    <w:p w:rsidR="00FD7E1B" w:rsidRDefault="004749DD" w:rsidP="00EF25C9">
      <w:pPr>
        <w:pStyle w:val="western"/>
        <w:numPr>
          <w:ilvl w:val="0"/>
          <w:numId w:val="3"/>
        </w:numPr>
        <w:jc w:val="left"/>
        <w:rPr>
          <w:b w:val="0"/>
        </w:rPr>
      </w:pPr>
      <w:r w:rsidRPr="00EF25C9">
        <w:rPr>
          <w:b w:val="0"/>
        </w:rPr>
        <w:t>V </w:t>
      </w:r>
      <w:r w:rsidR="00FD7E1B" w:rsidRPr="00EF25C9">
        <w:rPr>
          <w:b w:val="0"/>
        </w:rPr>
        <w:t>Čl</w:t>
      </w:r>
      <w:r w:rsidRPr="00EF25C9">
        <w:rPr>
          <w:b w:val="0"/>
        </w:rPr>
        <w:t xml:space="preserve">. </w:t>
      </w:r>
      <w:r w:rsidR="00FD7E1B" w:rsidRPr="00EF25C9">
        <w:rPr>
          <w:b w:val="0"/>
        </w:rPr>
        <w:t xml:space="preserve">42 </w:t>
      </w:r>
      <w:r w:rsidRPr="00EF25C9">
        <w:rPr>
          <w:b w:val="0"/>
        </w:rPr>
        <w:t>kolektívnej zmluvy sa za písmeno c</w:t>
      </w:r>
      <w:r w:rsidR="00EF25C9" w:rsidRPr="00EF25C9">
        <w:rPr>
          <w:rFonts w:ascii="Arial" w:hAnsi="Arial" w:cs="Arial"/>
          <w:b w:val="0"/>
          <w:bCs w:val="0"/>
          <w:spacing w:val="-4"/>
          <w:sz w:val="20"/>
          <w:szCs w:val="20"/>
        </w:rPr>
        <w:t>)</w:t>
      </w:r>
      <w:r w:rsidR="00EF25C9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Pr="00EF25C9">
        <w:rPr>
          <w:b w:val="0"/>
        </w:rPr>
        <w:t xml:space="preserve"> vkladá písmeno d</w:t>
      </w:r>
      <w:r w:rsidR="00EF25C9" w:rsidRPr="00EF25C9">
        <w:rPr>
          <w:rFonts w:ascii="Arial" w:hAnsi="Arial" w:cs="Arial"/>
          <w:b w:val="0"/>
          <w:bCs w:val="0"/>
          <w:spacing w:val="-4"/>
          <w:sz w:val="20"/>
          <w:szCs w:val="20"/>
        </w:rPr>
        <w:t>)</w:t>
      </w:r>
      <w:r w:rsidRPr="00EF25C9">
        <w:rPr>
          <w:b w:val="0"/>
        </w:rPr>
        <w:t xml:space="preserve"> , ktoré znie</w:t>
      </w:r>
      <w:r w:rsidR="00EF25C9">
        <w:rPr>
          <w:b w:val="0"/>
        </w:rPr>
        <w:t>:</w:t>
      </w:r>
    </w:p>
    <w:p w:rsidR="00FD3136" w:rsidRPr="00FD3136" w:rsidRDefault="00EF25C9" w:rsidP="00EF25C9">
      <w:pPr>
        <w:pStyle w:val="western"/>
        <w:jc w:val="left"/>
        <w:rPr>
          <w:b w:val="0"/>
        </w:rPr>
      </w:pPr>
      <w:r>
        <w:rPr>
          <w:b w:val="0"/>
        </w:rPr>
        <w:t xml:space="preserve"> </w:t>
      </w:r>
      <w:r w:rsidR="00FD3136">
        <w:rPr>
          <w:b w:val="0"/>
        </w:rPr>
        <w:t>„</w:t>
      </w:r>
      <w:r w:rsidRPr="00FD3136">
        <w:rPr>
          <w:b w:val="0"/>
        </w:rPr>
        <w:t>Zamestnávateľ</w:t>
      </w:r>
      <w:r w:rsidR="00FD3136" w:rsidRPr="00FD3136">
        <w:rPr>
          <w:b w:val="0"/>
        </w:rPr>
        <w:t xml:space="preserve"> poskytne zamestnancovi, ktorého pracovný pomer trvá ku dňu 31. augusta</w:t>
      </w:r>
    </w:p>
    <w:p w:rsidR="00EF25C9" w:rsidRDefault="00FD3136" w:rsidP="00FD3136">
      <w:pPr>
        <w:pStyle w:val="western"/>
        <w:spacing w:before="0" w:beforeAutospacing="0"/>
        <w:jc w:val="left"/>
        <w:rPr>
          <w:b w:val="0"/>
          <w:noProof/>
        </w:rPr>
      </w:pPr>
      <w:r w:rsidRPr="00FD3136">
        <w:rPr>
          <w:b w:val="0"/>
        </w:rPr>
        <w:t xml:space="preserve">2022, odmenu podľa §20 </w:t>
      </w:r>
      <w:proofErr w:type="spellStart"/>
      <w:r w:rsidRPr="00FD3136">
        <w:rPr>
          <w:b w:val="0"/>
        </w:rPr>
        <w:t>odst</w:t>
      </w:r>
      <w:proofErr w:type="spellEnd"/>
      <w:r w:rsidRPr="00FD3136">
        <w:rPr>
          <w:b w:val="0"/>
        </w:rPr>
        <w:t>. 1 písm. a</w:t>
      </w:r>
      <w:r w:rsidRPr="00FD3136">
        <w:rPr>
          <w:b w:val="0"/>
          <w:bCs w:val="0"/>
          <w:spacing w:val="-4"/>
        </w:rPr>
        <w:t>) zákona o odmeňovaní v sume 500 eur</w:t>
      </w:r>
      <w:r w:rsidRPr="00FD3136">
        <w:rPr>
          <w:bCs w:val="0"/>
        </w:rPr>
        <w:t xml:space="preserve"> </w:t>
      </w:r>
      <w:r>
        <w:rPr>
          <w:b w:val="0"/>
          <w:noProof/>
        </w:rPr>
        <w:t>.</w:t>
      </w:r>
    </w:p>
    <w:p w:rsidR="00FD3136" w:rsidRDefault="00FD3136" w:rsidP="00FD3136">
      <w:pPr>
        <w:pStyle w:val="western"/>
        <w:spacing w:before="0" w:beforeAutospacing="0"/>
        <w:jc w:val="left"/>
        <w:rPr>
          <w:b w:val="0"/>
          <w:noProof/>
        </w:rPr>
      </w:pPr>
      <w:r>
        <w:rPr>
          <w:b w:val="0"/>
          <w:noProof/>
        </w:rPr>
        <w:t>Odmena bude vyplatená vo výplatnom termíne za mesiac august 2022, najneskôr  však do</w:t>
      </w:r>
    </w:p>
    <w:p w:rsidR="00FD3136" w:rsidRDefault="00FD3136" w:rsidP="00FD3136">
      <w:pPr>
        <w:pStyle w:val="western"/>
        <w:spacing w:before="0" w:beforeAutospacing="0"/>
        <w:jc w:val="left"/>
        <w:rPr>
          <w:b w:val="0"/>
          <w:noProof/>
        </w:rPr>
      </w:pPr>
      <w:r>
        <w:rPr>
          <w:b w:val="0"/>
          <w:noProof/>
        </w:rPr>
        <w:t>31.12.2022. Ak zamestnanec vykonáva prácu v kratšom týždennom čase, ako je ustanovený</w:t>
      </w:r>
    </w:p>
    <w:p w:rsidR="00FD3136" w:rsidRDefault="00FD3136" w:rsidP="00FD3136">
      <w:pPr>
        <w:pStyle w:val="western"/>
        <w:spacing w:before="0" w:beforeAutospacing="0"/>
        <w:jc w:val="left"/>
        <w:rPr>
          <w:b w:val="0"/>
          <w:noProof/>
        </w:rPr>
      </w:pPr>
      <w:r>
        <w:rPr>
          <w:b w:val="0"/>
          <w:noProof/>
        </w:rPr>
        <w:t>týždenný pracovný čas u zamestnávateľa, odmena podľa prvej vety sa kráti“.</w:t>
      </w:r>
    </w:p>
    <w:p w:rsidR="00FD3136" w:rsidRDefault="00FD3136" w:rsidP="00FD3136">
      <w:pPr>
        <w:pStyle w:val="western"/>
        <w:spacing w:before="0" w:beforeAutospacing="0"/>
        <w:jc w:val="left"/>
        <w:rPr>
          <w:b w:val="0"/>
          <w:noProof/>
        </w:rPr>
      </w:pPr>
    </w:p>
    <w:p w:rsidR="00722513" w:rsidRDefault="00420EAA" w:rsidP="00FD3136">
      <w:pPr>
        <w:pStyle w:val="western"/>
        <w:numPr>
          <w:ilvl w:val="0"/>
          <w:numId w:val="3"/>
        </w:numPr>
        <w:spacing w:before="0" w:beforeAutospacing="0"/>
        <w:jc w:val="left"/>
        <w:rPr>
          <w:b w:val="0"/>
        </w:rPr>
      </w:pPr>
      <w:r>
        <w:rPr>
          <w:b w:val="0"/>
          <w:noProof/>
        </w:rPr>
        <w:t>Tento dodatok n</w:t>
      </w:r>
      <w:r w:rsidR="00FD3136">
        <w:rPr>
          <w:b w:val="0"/>
          <w:noProof/>
        </w:rPr>
        <w:t>adobúda platnosť dňom podpisu zmluvnými stranami a</w:t>
      </w:r>
      <w:r w:rsidR="00722513">
        <w:rPr>
          <w:b w:val="0"/>
          <w:noProof/>
        </w:rPr>
        <w:t> účinnosť</w:t>
      </w:r>
    </w:p>
    <w:p w:rsidR="00FD3136" w:rsidRDefault="00FD3136" w:rsidP="00722513">
      <w:pPr>
        <w:pStyle w:val="western"/>
        <w:spacing w:before="0" w:beforeAutospacing="0"/>
        <w:jc w:val="left"/>
        <w:rPr>
          <w:b w:val="0"/>
          <w:noProof/>
        </w:rPr>
      </w:pPr>
      <w:r>
        <w:rPr>
          <w:b w:val="0"/>
          <w:noProof/>
        </w:rPr>
        <w:t xml:space="preserve">dňom </w:t>
      </w:r>
      <w:r w:rsidR="00722513">
        <w:rPr>
          <w:b w:val="0"/>
          <w:noProof/>
        </w:rPr>
        <w:t>zverejnenia v Centrálnom registri zmlúv.</w:t>
      </w:r>
    </w:p>
    <w:p w:rsidR="00722513" w:rsidRDefault="00722513" w:rsidP="00722513">
      <w:pPr>
        <w:pStyle w:val="western"/>
        <w:spacing w:before="0" w:beforeAutospacing="0"/>
        <w:jc w:val="left"/>
        <w:rPr>
          <w:b w:val="0"/>
          <w:noProof/>
        </w:rPr>
      </w:pPr>
    </w:p>
    <w:p w:rsidR="00722513" w:rsidRDefault="00722513" w:rsidP="00722513">
      <w:pPr>
        <w:pStyle w:val="western"/>
        <w:spacing w:before="0" w:beforeAutospacing="0"/>
        <w:jc w:val="left"/>
        <w:rPr>
          <w:b w:val="0"/>
          <w:noProof/>
        </w:rPr>
      </w:pPr>
      <w:r>
        <w:rPr>
          <w:b w:val="0"/>
          <w:noProof/>
        </w:rPr>
        <w:t>V Žiline, dňa 10. augusta 2022</w:t>
      </w:r>
    </w:p>
    <w:p w:rsidR="00420EAA" w:rsidRDefault="00420EAA" w:rsidP="00722513">
      <w:pPr>
        <w:pStyle w:val="western"/>
        <w:spacing w:before="0" w:beforeAutospacing="0"/>
        <w:jc w:val="left"/>
        <w:rPr>
          <w:b w:val="0"/>
          <w:noProof/>
        </w:rPr>
      </w:pPr>
    </w:p>
    <w:p w:rsidR="00722513" w:rsidRDefault="00722513" w:rsidP="00722513">
      <w:pPr>
        <w:pStyle w:val="western"/>
        <w:spacing w:before="0" w:beforeAutospacing="0"/>
        <w:jc w:val="left"/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  <w:t>PhDr. Helena Gajdošíková, MBA</w:t>
      </w:r>
    </w:p>
    <w:p w:rsidR="00722513" w:rsidRPr="00722513" w:rsidRDefault="00722513" w:rsidP="00722513">
      <w:pPr>
        <w:pStyle w:val="western"/>
        <w:spacing w:before="0" w:beforeAutospacing="0"/>
        <w:jc w:val="left"/>
        <w:rPr>
          <w:b w:val="0"/>
          <w:noProof/>
          <w:sz w:val="20"/>
          <w:szCs w:val="20"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 w:rsidRPr="00722513">
        <w:rPr>
          <w:b w:val="0"/>
          <w:noProof/>
          <w:sz w:val="20"/>
          <w:szCs w:val="20"/>
        </w:rPr>
        <w:t>riaditeľka</w:t>
      </w:r>
    </w:p>
    <w:p w:rsidR="00420EAA" w:rsidRDefault="00420EAA" w:rsidP="00722513">
      <w:pPr>
        <w:pStyle w:val="western"/>
        <w:spacing w:before="0" w:beforeAutospacing="0"/>
        <w:jc w:val="left"/>
        <w:rPr>
          <w:b w:val="0"/>
          <w:noProof/>
        </w:rPr>
      </w:pPr>
    </w:p>
    <w:p w:rsidR="00722513" w:rsidRDefault="00722513" w:rsidP="00722513">
      <w:pPr>
        <w:pStyle w:val="western"/>
        <w:spacing w:before="0" w:beforeAutospacing="0"/>
        <w:jc w:val="left"/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</w:p>
    <w:p w:rsidR="00722513" w:rsidRDefault="00722513" w:rsidP="00722513">
      <w:pPr>
        <w:pStyle w:val="western"/>
        <w:spacing w:before="0" w:beforeAutospacing="0"/>
        <w:jc w:val="left"/>
        <w:rPr>
          <w:b w:val="0"/>
          <w:noProof/>
        </w:rPr>
      </w:pPr>
    </w:p>
    <w:p w:rsidR="00722513" w:rsidRDefault="00722513" w:rsidP="00722513">
      <w:pPr>
        <w:pStyle w:val="western"/>
        <w:spacing w:before="0" w:beforeAutospacing="0"/>
        <w:jc w:val="left"/>
        <w:rPr>
          <w:b w:val="0"/>
          <w:noProof/>
        </w:rPr>
      </w:pPr>
      <w:r>
        <w:rPr>
          <w:b w:val="0"/>
          <w:noProof/>
        </w:rPr>
        <w:t>Zajacová Simona</w:t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  <w:t>Michalíková Erika</w:t>
      </w:r>
      <w:r>
        <w:rPr>
          <w:b w:val="0"/>
          <w:noProof/>
        </w:rPr>
        <w:tab/>
      </w:r>
    </w:p>
    <w:p w:rsidR="00722513" w:rsidRDefault="00722513" w:rsidP="00722513">
      <w:pPr>
        <w:pStyle w:val="western"/>
        <w:spacing w:before="0" w:beforeAutospacing="0"/>
        <w:jc w:val="left"/>
        <w:rPr>
          <w:b w:val="0"/>
          <w:noProof/>
          <w:sz w:val="20"/>
          <w:szCs w:val="20"/>
        </w:rPr>
      </w:pPr>
      <w:r w:rsidRPr="00722513">
        <w:rPr>
          <w:b w:val="0"/>
          <w:noProof/>
          <w:sz w:val="20"/>
          <w:szCs w:val="20"/>
        </w:rPr>
        <w:t>predseda odborovej</w:t>
      </w:r>
      <w:r>
        <w:rPr>
          <w:b w:val="0"/>
          <w:noProof/>
          <w:sz w:val="20"/>
          <w:szCs w:val="20"/>
        </w:rPr>
        <w:t xml:space="preserve"> </w:t>
      </w:r>
      <w:r w:rsidRPr="00722513">
        <w:rPr>
          <w:b w:val="0"/>
          <w:noProof/>
          <w:sz w:val="20"/>
          <w:szCs w:val="20"/>
        </w:rPr>
        <w:t xml:space="preserve"> </w:t>
      </w:r>
      <w:r>
        <w:rPr>
          <w:b w:val="0"/>
          <w:noProof/>
          <w:sz w:val="20"/>
          <w:szCs w:val="20"/>
        </w:rPr>
        <w:t>organizácie</w:t>
      </w:r>
      <w:r w:rsidRPr="00722513">
        <w:rPr>
          <w:b w:val="0"/>
          <w:noProof/>
          <w:sz w:val="20"/>
          <w:szCs w:val="20"/>
        </w:rPr>
        <w:tab/>
      </w:r>
      <w:r w:rsidRPr="00722513">
        <w:rPr>
          <w:b w:val="0"/>
          <w:noProof/>
          <w:sz w:val="20"/>
          <w:szCs w:val="20"/>
        </w:rPr>
        <w:tab/>
      </w:r>
      <w:r w:rsidRPr="00722513">
        <w:rPr>
          <w:b w:val="0"/>
          <w:noProof/>
          <w:sz w:val="20"/>
          <w:szCs w:val="20"/>
        </w:rPr>
        <w:tab/>
      </w:r>
      <w:r>
        <w:rPr>
          <w:b w:val="0"/>
          <w:noProof/>
          <w:sz w:val="20"/>
          <w:szCs w:val="20"/>
        </w:rPr>
        <w:tab/>
      </w:r>
      <w:r>
        <w:rPr>
          <w:b w:val="0"/>
          <w:noProof/>
          <w:sz w:val="20"/>
          <w:szCs w:val="20"/>
        </w:rPr>
        <w:tab/>
      </w:r>
      <w:r w:rsidRPr="00722513">
        <w:rPr>
          <w:b w:val="0"/>
          <w:noProof/>
          <w:sz w:val="20"/>
          <w:szCs w:val="20"/>
        </w:rPr>
        <w:t>predseda odborovej</w:t>
      </w:r>
      <w:r>
        <w:rPr>
          <w:b w:val="0"/>
          <w:noProof/>
          <w:sz w:val="20"/>
          <w:szCs w:val="20"/>
        </w:rPr>
        <w:t xml:space="preserve"> </w:t>
      </w:r>
      <w:r w:rsidRPr="00722513">
        <w:rPr>
          <w:b w:val="0"/>
          <w:noProof/>
          <w:sz w:val="20"/>
          <w:szCs w:val="20"/>
        </w:rPr>
        <w:t xml:space="preserve"> </w:t>
      </w:r>
      <w:r>
        <w:rPr>
          <w:b w:val="0"/>
          <w:noProof/>
          <w:sz w:val="20"/>
          <w:szCs w:val="20"/>
        </w:rPr>
        <w:t>organizácie</w:t>
      </w:r>
    </w:p>
    <w:p w:rsidR="00420EAA" w:rsidRPr="00722513" w:rsidRDefault="00420EAA" w:rsidP="00722513">
      <w:pPr>
        <w:pStyle w:val="western"/>
        <w:spacing w:before="0" w:beforeAutospacing="0"/>
        <w:jc w:val="left"/>
        <w:rPr>
          <w:b w:val="0"/>
          <w:sz w:val="20"/>
          <w:szCs w:val="20"/>
        </w:rPr>
      </w:pPr>
      <w:r>
        <w:rPr>
          <w:b w:val="0"/>
          <w:noProof/>
          <w:sz w:val="20"/>
          <w:szCs w:val="20"/>
        </w:rPr>
        <w:t>pracovisko Karpatská 6</w:t>
      </w:r>
      <w:r>
        <w:rPr>
          <w:b w:val="0"/>
          <w:noProof/>
          <w:sz w:val="20"/>
          <w:szCs w:val="20"/>
        </w:rPr>
        <w:tab/>
      </w:r>
      <w:r>
        <w:rPr>
          <w:b w:val="0"/>
          <w:noProof/>
          <w:sz w:val="20"/>
          <w:szCs w:val="20"/>
        </w:rPr>
        <w:tab/>
      </w:r>
      <w:r>
        <w:rPr>
          <w:b w:val="0"/>
          <w:noProof/>
          <w:sz w:val="20"/>
          <w:szCs w:val="20"/>
        </w:rPr>
        <w:tab/>
      </w:r>
      <w:r>
        <w:rPr>
          <w:b w:val="0"/>
          <w:noProof/>
          <w:sz w:val="20"/>
          <w:szCs w:val="20"/>
        </w:rPr>
        <w:tab/>
      </w:r>
      <w:r>
        <w:rPr>
          <w:b w:val="0"/>
          <w:noProof/>
          <w:sz w:val="20"/>
          <w:szCs w:val="20"/>
        </w:rPr>
        <w:tab/>
      </w:r>
      <w:r>
        <w:rPr>
          <w:b w:val="0"/>
          <w:noProof/>
          <w:sz w:val="20"/>
          <w:szCs w:val="20"/>
        </w:rPr>
        <w:tab/>
        <w:t>pracovisko Karpatská 8,9</w:t>
      </w:r>
    </w:p>
    <w:sectPr w:rsidR="00420EAA" w:rsidRPr="00722513" w:rsidSect="00B70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1713"/>
    <w:multiLevelType w:val="hybridMultilevel"/>
    <w:tmpl w:val="61C8C1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8529B"/>
    <w:multiLevelType w:val="hybridMultilevel"/>
    <w:tmpl w:val="9FA86EE8"/>
    <w:lvl w:ilvl="0" w:tplc="C46AA5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86EEB"/>
    <w:multiLevelType w:val="hybridMultilevel"/>
    <w:tmpl w:val="0E1473DC"/>
    <w:lvl w:ilvl="0" w:tplc="EF80B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89F"/>
    <w:rsid w:val="0028089F"/>
    <w:rsid w:val="00332FB3"/>
    <w:rsid w:val="00420EAA"/>
    <w:rsid w:val="004749DD"/>
    <w:rsid w:val="004A03E8"/>
    <w:rsid w:val="00556347"/>
    <w:rsid w:val="00722513"/>
    <w:rsid w:val="008A203A"/>
    <w:rsid w:val="00AA2F30"/>
    <w:rsid w:val="00AE4D7D"/>
    <w:rsid w:val="00B70959"/>
    <w:rsid w:val="00EF25C9"/>
    <w:rsid w:val="00F57C99"/>
    <w:rsid w:val="00FD3136"/>
    <w:rsid w:val="00FD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095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estern">
    <w:name w:val="western"/>
    <w:basedOn w:val="Normlny"/>
    <w:rsid w:val="004A03E8"/>
    <w:pPr>
      <w:spacing w:before="100" w:beforeAutospacing="1" w:after="0" w:line="240" w:lineRule="auto"/>
      <w:ind w:left="425" w:hanging="425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D7E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F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Používateľ systému Windows</cp:lastModifiedBy>
  <cp:revision>2</cp:revision>
  <cp:lastPrinted>2022-08-10T06:40:00Z</cp:lastPrinted>
  <dcterms:created xsi:type="dcterms:W3CDTF">2022-08-11T08:25:00Z</dcterms:created>
  <dcterms:modified xsi:type="dcterms:W3CDTF">2022-08-11T08:25:00Z</dcterms:modified>
</cp:coreProperties>
</file>